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0A07" w14:textId="77777777" w:rsidR="00C77A8D" w:rsidRDefault="00C77A8D">
      <w:r>
        <w:t xml:space="preserve">ПРИГЛАШЕНИЕ НА ДИСТАНЦИОННОЕ ОБУЧЕНИЕ (ПОВЫШЕНИЕ КВАЛИФИКАЦИИ) «ГОСУДАРСТВЕННЫЕ ТРЕБОВАНИЯ К ОРГАНИЗАЦИИ И ВЕДЕНИЮ ПЧЕЛОВОДСТВА В РОССИЙСКОЙ ФЕДЕРАЦИИ В 2023 ГОДУ» </w:t>
      </w:r>
    </w:p>
    <w:p w14:paraId="5C8C6AC4" w14:textId="77777777" w:rsidR="00C77A8D" w:rsidRDefault="00C77A8D">
      <w:r>
        <w:t xml:space="preserve">25-27 июля 2023 года, платформа </w:t>
      </w:r>
      <w:proofErr w:type="spellStart"/>
      <w:r>
        <w:t>GetCourse</w:t>
      </w:r>
      <w:proofErr w:type="spellEnd"/>
    </w:p>
    <w:p w14:paraId="2D055F63" w14:textId="71134499" w:rsidR="00C77A8D" w:rsidRDefault="00C77A8D">
      <w:r>
        <w:t xml:space="preserve"> </w:t>
      </w:r>
      <w:r>
        <w:sym w:font="Symbol" w:char="F0B7"/>
      </w:r>
      <w:r>
        <w:t xml:space="preserve"> Новации законодательства в области организации и ведения пчеловодства в 2021-2023 годах. Закон РФ от 30.12.2020 N490-ФЗ «О пчеловодстве в Российской Федерации» (с изменениями от 11.06.2021 №179-ФЗ). Приказ Минсельхоза РФ от 23.09.2021 №645 «Об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</w:t>
      </w:r>
      <w:r>
        <w:t>тений и получения продукции пчеловодства». Приказ Минсельхоза РФ от 18.10.2022 №713 «Об утверждении ветеринарных правил назначения и проведения ветеринарно-санитарной экспертизы меда натурального пчелиного, перги и молочка маточного пчелиного, предназначенных для переработки и реализации". Барьерные функции государственно</w:t>
      </w:r>
      <w:r>
        <w:t>го ветеринарного контроля за безопасностью пищевой продукции животного происхождения. Государственные обще</w:t>
      </w:r>
      <w:r>
        <w:t>национальные стандарты контроля безопасности пищевых продуктов в РФ. Формирование единого реестра пчеловодов.</w:t>
      </w:r>
    </w:p>
    <w:p w14:paraId="3D6FE9F9" w14:textId="19CD3913" w:rsidR="00C77A8D" w:rsidRDefault="00C77A8D">
      <w:r>
        <w:t xml:space="preserve"> </w:t>
      </w:r>
      <w:r>
        <w:sym w:font="Symbol" w:char="F0B7"/>
      </w:r>
      <w:r>
        <w:t xml:space="preserve"> Правила ветеринарно-санитарной экспертизы пчелиного меда, перги и пчелиного маточного молочка, вступившие в силу 1 марта 2023 года (приказ Минсельхоза России №713 от 18.10.2022). Назначение и проведение ветеринарно-санитарной экспертизы мёда, перги и пчелиного маточного молочка сотрудниками </w:t>
      </w:r>
      <w:proofErr w:type="spellStart"/>
      <w:r>
        <w:t>Госветслужбы</w:t>
      </w:r>
      <w:proofErr w:type="spellEnd"/>
      <w:r>
        <w:t>. Сроки проведения экспертизы. Оформление необходимых документов для экспертизы: ветеринарно-санитарный паспорт па</w:t>
      </w:r>
      <w:r>
        <w:t>секи, ветеринарные сопроводительные документы (ВСД) на продукцию или информацию об оформлении ВСД в системе Россельхознадзора «</w:t>
      </w:r>
      <w:proofErr w:type="spellStart"/>
      <w:r>
        <w:t>ВетИС</w:t>
      </w:r>
      <w:proofErr w:type="spellEnd"/>
      <w:r>
        <w:t xml:space="preserve">», сведения о применении ветеринарных препаратов и сроках их выведения из организма пчел. Периодичность проведения исследований продукции пчеловодства </w:t>
      </w:r>
      <w:proofErr w:type="spellStart"/>
      <w:r>
        <w:t>Госветслужбой</w:t>
      </w:r>
      <w:proofErr w:type="spellEnd"/>
      <w:r>
        <w:t>. Показатели исследований продукции пчеловодства. Требования по продаже на рынке.</w:t>
      </w:r>
    </w:p>
    <w:p w14:paraId="6A395B0D" w14:textId="1B706B9F" w:rsidR="00C77A8D" w:rsidRDefault="00C77A8D">
      <w:r>
        <w:t xml:space="preserve"> </w:t>
      </w:r>
      <w:r>
        <w:sym w:font="Symbol" w:char="F0B7"/>
      </w:r>
      <w:r>
        <w:t xml:space="preserve"> Ветеринарные правила содержания медоносных пчел в целях их воспроизводства, разведения, реализации и </w:t>
      </w:r>
      <w:proofErr w:type="spellStart"/>
      <w:r>
        <w:t>ис</w:t>
      </w:r>
      <w:proofErr w:type="spellEnd"/>
      <w:r>
        <w:t xml:space="preserve">пользования для опыления сельскохозяйственных энтомофильных растений и получения продукции пчеловодства, (Приказ Минсельхоза России от 23.09.2021 г. № 645). Требования к условиям содержания медоносных пчел: размещение и оборудование мест для содержания пчёл (пасек). Требования к осуществлению мероприятий по </w:t>
      </w:r>
      <w:proofErr w:type="spellStart"/>
      <w:r>
        <w:t>карантинированию</w:t>
      </w:r>
      <w:proofErr w:type="spellEnd"/>
      <w:r>
        <w:t xml:space="preserve"> пчел, обязательных профилактических мероприятий и диагностических исследований пчел. </w:t>
      </w:r>
    </w:p>
    <w:p w14:paraId="1E0F2F36" w14:textId="4792EA75" w:rsidR="00C77A8D" w:rsidRDefault="00C77A8D">
      <w:r>
        <w:sym w:font="Symbol" w:char="F0B7"/>
      </w:r>
      <w:r>
        <w:t xml:space="preserve"> Ключевые документы по санитарно-эпидемиологическим и ветеринарным мерам и требованиям. Требования к оформлению ветеринарных сопроводительных документов при производстве продукции (Приказ Минсельхоза России №194 в ред. от 09.12.21, Приказ Минсельхоза России №195 от 01.04.22). Приказ Минсельхоза России от 26.10.20 №626. Постановление Главного государственного санитарного врача РФ от 28.01.21 №4 и СанПиН 3. 3686-21 (в ред. от 25.05.22).</w:t>
      </w:r>
    </w:p>
    <w:p w14:paraId="47860386" w14:textId="08EB74DB" w:rsidR="00C77A8D" w:rsidRDefault="00C77A8D">
      <w:r>
        <w:t xml:space="preserve"> </w:t>
      </w:r>
      <w:r>
        <w:sym w:font="Symbol" w:char="F0B7"/>
      </w:r>
      <w:r>
        <w:t xml:space="preserve"> Интегрированная информационная среда «</w:t>
      </w:r>
      <w:proofErr w:type="spellStart"/>
      <w:r>
        <w:t>Ветис</w:t>
      </w:r>
      <w:proofErr w:type="spellEnd"/>
      <w:r>
        <w:t>.</w:t>
      </w:r>
      <w:r>
        <w:t xml:space="preserve"> </w:t>
      </w:r>
      <w:r>
        <w:t>Паспорт» Россельхознадзора. Приказ Минсельхоза России от 30.06.2017 N318 (ред. от 16.07.2021). Цель системы. Создание единого профиля пользователя в компонентах ФГИС «</w:t>
      </w:r>
      <w:proofErr w:type="spellStart"/>
      <w:r>
        <w:t>ВетИС</w:t>
      </w:r>
      <w:proofErr w:type="spellEnd"/>
      <w:r>
        <w:t>». Порядок предоставления доступа и работа в системе. Участники системы. Подача заявок на предоставление доступа к компонентам ФГИС «</w:t>
      </w:r>
      <w:proofErr w:type="spellStart"/>
      <w:r>
        <w:t>ВетИС</w:t>
      </w:r>
      <w:proofErr w:type="spellEnd"/>
      <w:r>
        <w:t xml:space="preserve">» в электронном виде. Практические рекомендации по работе с системой. </w:t>
      </w:r>
    </w:p>
    <w:p w14:paraId="31A650CA" w14:textId="1C4B1EDB" w:rsidR="00C77A8D" w:rsidRDefault="00C77A8D">
      <w:r>
        <w:sym w:font="Symbol" w:char="F0B7"/>
      </w:r>
      <w:r>
        <w:t xml:space="preserve"> Алгоритм работы в электронной ветеринарной сертификации ФГИС «Меркурий». Регистрация, оформление производства-переработки продукции пчеловодства. Порядок оформления электронных ветеринарных сопроводи</w:t>
      </w:r>
      <w:r>
        <w:t>тельных документов (</w:t>
      </w:r>
      <w:proofErr w:type="spellStart"/>
      <w:r>
        <w:t>эВСД</w:t>
      </w:r>
      <w:proofErr w:type="spellEnd"/>
      <w:r>
        <w:t xml:space="preserve">) в компоненте «Меркурий». </w:t>
      </w:r>
      <w:r>
        <w:lastRenderedPageBreak/>
        <w:t>Прозрачность оборота сырья и продукции, своевременное вы</w:t>
      </w:r>
      <w:r>
        <w:t xml:space="preserve">явление контрафакта и фальсификата, отзыв из оборота опасной и некачественной продукции. Внедрение электронного ветеринарного сертификата. Ведение справочника номенклатуры предприятия в «Меркурий ХС». Возврат продукции и оформление ЭВСД при различных сценариях возврата товара. Оформление транспортных ветеринарных и производственных сертификатов. Оформление актов несоответствия и отмена инвентаризации в ФГИС «Меркурий». Интеграции информационных систем, поддерживающих электронную ветеринарную сертификацию и систему маркировки товаров (ФГИС «Меркурий» и «Честный ЗНАК»). Зоны ответственности для хозяйствующих субъектов, сотрудников территориальных управлений Россельхознадзора, ветеринарных служб субъектов в ФГИС «Меркурий ХС». Продление моратория на штрафные санкции, связанные с оформлением </w:t>
      </w:r>
      <w:proofErr w:type="spellStart"/>
      <w:r>
        <w:t>эВСД</w:t>
      </w:r>
      <w:proofErr w:type="spellEnd"/>
      <w:r>
        <w:t xml:space="preserve">. Типичные нарушения при оформлении </w:t>
      </w:r>
      <w:proofErr w:type="spellStart"/>
      <w:r>
        <w:t>эВСД</w:t>
      </w:r>
      <w:proofErr w:type="spellEnd"/>
      <w:r>
        <w:t xml:space="preserve">. </w:t>
      </w:r>
    </w:p>
    <w:p w14:paraId="50A3218E" w14:textId="5D8E5197" w:rsidR="00C77A8D" w:rsidRDefault="00C77A8D">
      <w:r>
        <w:sym w:font="Symbol" w:char="F0B7"/>
      </w:r>
      <w:r>
        <w:t xml:space="preserve"> Автоматизированная информационная система «Цербер». Контроль и учет Центральным аппаратом Россельхознадзора деятельности местных производителей и участников ВЭД в области ветеринарного контроля.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публичные реестры. Подача заявок на аттестацию в системе. </w:t>
      </w:r>
    </w:p>
    <w:p w14:paraId="69B2210A" w14:textId="053DC595" w:rsidR="00C77A8D" w:rsidRDefault="00C77A8D">
      <w:r>
        <w:sym w:font="Symbol" w:char="F0B7"/>
      </w:r>
      <w:r>
        <w:t xml:space="preserve"> Маркировка сельскохозяйственных животных с 1 сентября 2023 года. Система маркировки </w:t>
      </w:r>
      <w:proofErr w:type="spellStart"/>
      <w:r>
        <w:t>пчеломаток</w:t>
      </w:r>
      <w:proofErr w:type="spellEnd"/>
      <w:r>
        <w:t xml:space="preserve">, контроль за использованием. Цели, способы и время маркировки </w:t>
      </w:r>
      <w:proofErr w:type="spellStart"/>
      <w:r>
        <w:t>пчеломаток</w:t>
      </w:r>
      <w:proofErr w:type="spellEnd"/>
      <w:r>
        <w:t>. ФЗ-221 от 28.06.2022 «О внесении изме</w:t>
      </w:r>
      <w:r>
        <w:t>нений в Закон Российской Федерации «О ветеринарии», который вводит обязательную маркировку сельскохозяйственных животных. Правила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животных” (Постановление Правительства РФ от 5 апреля 2023 г. № 550). Введение обязательной маркировки животных (за исключением служебных животных) любым из способов. Компонент «</w:t>
      </w:r>
      <w:proofErr w:type="spellStart"/>
      <w:r>
        <w:t>Хорриот</w:t>
      </w:r>
      <w:proofErr w:type="spellEnd"/>
      <w:r>
        <w:t>» для идентификации животных. Пользователи системы. Получение доступа и рекоме</w:t>
      </w:r>
      <w:r>
        <w:t>н</w:t>
      </w:r>
      <w:r>
        <w:t>дации по работе в компоненте. Информация об установлении и отмене ограничительных мероприятий (карантина). Ведение реестра животных в компоненте «</w:t>
      </w:r>
      <w:proofErr w:type="spellStart"/>
      <w:r>
        <w:t>Хорриот</w:t>
      </w:r>
      <w:proofErr w:type="spellEnd"/>
      <w:r>
        <w:t xml:space="preserve">». </w:t>
      </w:r>
    </w:p>
    <w:p w14:paraId="30342114" w14:textId="1EF452D3" w:rsidR="00C77A8D" w:rsidRDefault="00C77A8D">
      <w:r>
        <w:sym w:font="Symbol" w:char="F0B7"/>
      </w:r>
      <w:r>
        <w:t xml:space="preserve"> Меры государственной поддержки для сельского хозяйства в 2023 году. Способы реализации бюджетных средств в рамках господдержки и их грамотное оформление. Грантовая поддержка АПК. Особенности инвестиционной деятельности. Обеспечение условий конкуренции при предоставлении субсидий. Нарушения при выдаче субсидий. Способы защиты прав сельхозтоваропроизводителей, предусмотренные гражданским законодательством и Законом о за</w:t>
      </w:r>
      <w:r>
        <w:t xml:space="preserve">щите конкуренции. Меры антимонопольного реагирования. В ОБУЧЕНИИ ПРИНИМАЮТ УЧАСТИЕ: </w:t>
      </w:r>
    </w:p>
    <w:p w14:paraId="39F84DA9" w14:textId="77777777" w:rsidR="00C77A8D" w:rsidRDefault="00C77A8D">
      <w:r>
        <w:sym w:font="Symbol" w:char="F0B7"/>
      </w:r>
      <w:r>
        <w:t xml:space="preserve"> БАРАНОВ Максим Владимирович – администратор ИС «Меркурий», «Аргус», «Цербер» Министерства сельского хозяйства и продовольствия Московской области, член мониторинговой группы по контролю за оформлением ветеринарных сопроводительных документов уполномоченными лицами и аттестованными специалистами по Московской области, главный ветеринарный врач Люберецкой ветеринарной станции ГБУВ МО «</w:t>
      </w:r>
      <w:proofErr w:type="spellStart"/>
      <w:r>
        <w:t>Терветупрпвление</w:t>
      </w:r>
      <w:proofErr w:type="spellEnd"/>
      <w:r>
        <w:t xml:space="preserve"> N4»</w:t>
      </w:r>
    </w:p>
    <w:p w14:paraId="6886F374" w14:textId="77777777" w:rsidR="00C77A8D" w:rsidRDefault="00C77A8D">
      <w:r>
        <w:t xml:space="preserve"> </w:t>
      </w:r>
      <w:r>
        <w:sym w:font="Symbol" w:char="F0B7"/>
      </w:r>
      <w:r>
        <w:t xml:space="preserve"> КУРМАКАЕВА Тамара Владимировна – канд. биол. наук, доцент, профессор кафедры ветеринарного менеджмента и продовольственной безопасности Российской академии кадрового обеспечения АПК </w:t>
      </w:r>
    </w:p>
    <w:p w14:paraId="589AFC88" w14:textId="77777777" w:rsidR="00C77A8D" w:rsidRDefault="00C77A8D">
      <w:r>
        <w:sym w:font="Symbol" w:char="F0B7"/>
      </w:r>
      <w:r>
        <w:t xml:space="preserve"> БИТКОВА Людмила Алексеевна – </w:t>
      </w:r>
      <w:proofErr w:type="spellStart"/>
      <w:r>
        <w:t>к.ю.н</w:t>
      </w:r>
      <w:proofErr w:type="spellEnd"/>
      <w:r>
        <w:t xml:space="preserve">., заведующий кафедрой правоведения ФГБОУ ВО «Российский Государственный Аграрный Университет – МСХА имени К.А. Тимирязева» </w:t>
      </w:r>
    </w:p>
    <w:p w14:paraId="73BB984D" w14:textId="7ECEA4F3" w:rsidR="00C77A8D" w:rsidRDefault="00C77A8D">
      <w:r>
        <w:lastRenderedPageBreak/>
        <w:t xml:space="preserve">УСЛОВИЯ УЧАСТИЯ В ОБУЧЕНИИ: </w:t>
      </w:r>
    </w:p>
    <w:p w14:paraId="67084929" w14:textId="5EBD6041" w:rsidR="00C77A8D" w:rsidRDefault="00C77A8D">
      <w:r>
        <w:sym w:font="Symbol" w:char="F0B7"/>
      </w:r>
      <w:r>
        <w:t xml:space="preserve"> Для участия в обучении необходимо: 1) зарегистрироваться по телефону +7 (965) 186-78-36 или электронной почте gkh_seminar@mail.ru; 2) получить счет на оплату регистрационного взноса; 3) оплатить счет и передать копию платежного поручения на электронный адрес: </w:t>
      </w:r>
      <w:hyperlink r:id="rId4" w:history="1">
        <w:r w:rsidRPr="00EB3F17">
          <w:rPr>
            <w:rStyle w:val="a3"/>
          </w:rPr>
          <w:t>gkh_seminar@mail.ru</w:t>
        </w:r>
      </w:hyperlink>
      <w:r>
        <w:t xml:space="preserve">. </w:t>
      </w:r>
    </w:p>
    <w:p w14:paraId="35121E3F" w14:textId="77777777" w:rsidR="00C77A8D" w:rsidRDefault="00C77A8D">
      <w:r>
        <w:sym w:font="Symbol" w:char="F0B7"/>
      </w:r>
      <w:r>
        <w:t xml:space="preserve"> При полной оплате участия до 14 июля 2023 года действует специальная цена – 37 000 рублей.</w:t>
      </w:r>
    </w:p>
    <w:p w14:paraId="2EA5C0DB" w14:textId="77777777" w:rsidR="00C77A8D" w:rsidRDefault="00C77A8D">
      <w:r>
        <w:t xml:space="preserve"> </w:t>
      </w:r>
      <w:r>
        <w:sym w:font="Symbol" w:char="F0B7"/>
      </w:r>
      <w:r>
        <w:t xml:space="preserve"> Регистрационный взнос за участие одного слушателя – 41 000 рублей (НДС не облагается).</w:t>
      </w:r>
    </w:p>
    <w:p w14:paraId="7F0D6FD6" w14:textId="77777777" w:rsidR="00C77A8D" w:rsidRDefault="00C77A8D">
      <w:r>
        <w:t xml:space="preserve"> </w:t>
      </w:r>
      <w:r>
        <w:sym w:font="Symbol" w:char="F0B7"/>
      </w:r>
      <w:r>
        <w:t xml:space="preserve"> В назначении платежа обязательно указать номер счета, название обучения и ФИО участника (</w:t>
      </w:r>
      <w:proofErr w:type="spellStart"/>
      <w:r>
        <w:t>ов</w:t>
      </w:r>
      <w:proofErr w:type="spellEnd"/>
      <w:r>
        <w:t xml:space="preserve">). </w:t>
      </w:r>
    </w:p>
    <w:p w14:paraId="2AA37212" w14:textId="77777777" w:rsidR="00C77A8D" w:rsidRDefault="00C77A8D">
      <w:r>
        <w:sym w:font="Symbol" w:char="F0B7"/>
      </w:r>
      <w:r>
        <w:t xml:space="preserve"> Начало обучения: 25 июля 2023 года в 10:00. Продолжительность обучения – 24 часа.</w:t>
      </w:r>
    </w:p>
    <w:p w14:paraId="70446D36" w14:textId="77777777" w:rsidR="00C77A8D" w:rsidRDefault="00C77A8D">
      <w:r>
        <w:t xml:space="preserve"> </w:t>
      </w:r>
      <w:r>
        <w:sym w:font="Symbol" w:char="F0B7"/>
      </w:r>
      <w:r>
        <w:t xml:space="preserve"> Участникам обучения выдается Удостоверение о повышении квалификации в твердом переплете (данное удостоверение является защищенной от подделок полиграфической продукцией уровня «Б»); комплект финансовых документов: договор, счет-фактура, акт выполненных работ, копия лицензии на образовательную деятельность.</w:t>
      </w:r>
    </w:p>
    <w:p w14:paraId="0F9AA3AA" w14:textId="77777777" w:rsidR="00C77A8D" w:rsidRDefault="00C77A8D">
      <w:r>
        <w:t xml:space="preserve"> </w:t>
      </w:r>
      <w:r>
        <w:sym w:font="Symbol" w:char="F0B7"/>
      </w:r>
      <w:r>
        <w:t xml:space="preserve"> Организаторы оставляют за собой право вносить в заявленную программу незначительные изменения. ПЛАТФОРМА ОБУЧЕНИЯ: </w:t>
      </w:r>
    </w:p>
    <w:p w14:paraId="2AA5407F" w14:textId="77777777" w:rsidR="00C77A8D" w:rsidRDefault="00C77A8D">
      <w:r>
        <w:sym w:font="Symbol" w:char="F0B7"/>
      </w:r>
      <w:r>
        <w:t xml:space="preserve"> Обучение будет проходить на удобной современной плат</w:t>
      </w:r>
      <w:r>
        <w:t xml:space="preserve">форме </w:t>
      </w:r>
      <w:proofErr w:type="spellStart"/>
      <w:r>
        <w:t>GetCourse</w:t>
      </w:r>
      <w:proofErr w:type="spellEnd"/>
      <w:r>
        <w:t xml:space="preserve"> </w:t>
      </w:r>
    </w:p>
    <w:p w14:paraId="6A66456F" w14:textId="1D4A220B" w:rsidR="00C77A8D" w:rsidRDefault="00C77A8D">
      <w:r>
        <w:sym w:font="Symbol" w:char="F0B7"/>
      </w:r>
      <w:r>
        <w:t xml:space="preserve"> Адрес сайта: </w:t>
      </w:r>
      <w:hyperlink r:id="rId5" w:history="1">
        <w:r w:rsidRPr="00EB3F17">
          <w:rPr>
            <w:rStyle w:val="a3"/>
          </w:rPr>
          <w:t>https://getcourse.ru/</w:t>
        </w:r>
      </w:hyperlink>
      <w:r>
        <w:t xml:space="preserve"> </w:t>
      </w:r>
    </w:p>
    <w:p w14:paraId="07FBDA1F" w14:textId="77777777" w:rsidR="00C77A8D" w:rsidRDefault="00C77A8D">
      <w:r>
        <w:sym w:font="Symbol" w:char="F0B7"/>
      </w:r>
      <w:r>
        <w:t xml:space="preserve"> 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обучению.</w:t>
      </w:r>
    </w:p>
    <w:p w14:paraId="0381EF40" w14:textId="44EE6094" w:rsidR="00417549" w:rsidRDefault="00C77A8D">
      <w:r>
        <w:t xml:space="preserve"> </w:t>
      </w:r>
      <w:r>
        <w:sym w:font="Symbol" w:char="F0B7"/>
      </w:r>
      <w:r>
        <w:t xml:space="preserve"> Доступ предоставляется на 14 календарных дней. СПРАВКИ И ОБЯЗАТЕЛЬНАЯ ПРЕДВАРИТЕЛЬНАЯ РЕГИСТРАЦИЯ СЛУШАТЕЛЕЙ ПО ТЕЛЕФОНУ: +7 (965) 186-78-3</w:t>
      </w:r>
      <w:r>
        <w:t>6</w:t>
      </w:r>
    </w:p>
    <w:sectPr w:rsidR="0041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7"/>
    <w:rsid w:val="00417549"/>
    <w:rsid w:val="00C34097"/>
    <w:rsid w:val="00C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608B"/>
  <w15:chartTrackingRefBased/>
  <w15:docId w15:val="{A0A8DCCC-F356-4222-859F-9E9A9165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A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tcourse.ru/" TargetMode="External"/><Relationship Id="rId4" Type="http://schemas.openxmlformats.org/officeDocument/2006/relationships/hyperlink" Target="mailto:gkh_semi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Серова</dc:creator>
  <cp:keywords/>
  <dc:description/>
  <cp:lastModifiedBy>Екатерина Серова</cp:lastModifiedBy>
  <cp:revision>2</cp:revision>
  <dcterms:created xsi:type="dcterms:W3CDTF">2023-06-28T09:28:00Z</dcterms:created>
  <dcterms:modified xsi:type="dcterms:W3CDTF">2023-06-28T09:31:00Z</dcterms:modified>
</cp:coreProperties>
</file>